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3" w:rsidRPr="00EA1BE7" w:rsidRDefault="00374631">
      <w:pPr>
        <w:pStyle w:val="Corpsdetexte"/>
        <w:spacing w:after="0"/>
        <w:jc w:val="center"/>
        <w:rPr>
          <w:rFonts w:ascii="Arial;sans-serif" w:hAnsi="Arial;sans-serif" w:hint="eastAsia"/>
          <w:b/>
          <w:color w:val="C00000"/>
          <w:sz w:val="28"/>
          <w:szCs w:val="28"/>
          <w:highlight w:val="white"/>
        </w:rPr>
      </w:pPr>
      <w:r w:rsidRPr="00EA1BE7">
        <w:rPr>
          <w:rFonts w:ascii="Arial;sans-serif" w:hAnsi="Arial;sans-serif"/>
          <w:b/>
          <w:color w:val="C00000"/>
          <w:sz w:val="28"/>
          <w:szCs w:val="28"/>
          <w:highlight w:val="white"/>
        </w:rPr>
        <w:t xml:space="preserve">Journée </w:t>
      </w:r>
      <w:r w:rsidR="00EA1BE7" w:rsidRPr="00EA1BE7">
        <w:rPr>
          <w:rFonts w:ascii="Arial;sans-serif" w:hAnsi="Arial;sans-serif"/>
          <w:b/>
          <w:color w:val="C00000"/>
          <w:sz w:val="28"/>
          <w:szCs w:val="28"/>
          <w:highlight w:val="white"/>
        </w:rPr>
        <w:t>découverte</w:t>
      </w:r>
    </w:p>
    <w:p w:rsidR="00985223" w:rsidRPr="00EA1BE7" w:rsidRDefault="00EA1BE7">
      <w:pPr>
        <w:pStyle w:val="Corpsdetexte"/>
        <w:spacing w:after="0"/>
        <w:jc w:val="center"/>
        <w:rPr>
          <w:rFonts w:ascii="Arial;sans-serif" w:hAnsi="Arial;sans-serif" w:hint="eastAsia"/>
          <w:color w:val="FF6600"/>
          <w:sz w:val="40"/>
          <w:szCs w:val="40"/>
          <w:highlight w:val="white"/>
        </w:rPr>
      </w:pPr>
      <w:r>
        <w:rPr>
          <w:rFonts w:ascii="Arial;sans-serif" w:hAnsi="Arial;sans-serif"/>
          <w:b/>
          <w:color w:val="FF6600"/>
          <w:sz w:val="40"/>
          <w:szCs w:val="40"/>
          <w:highlight w:val="white"/>
        </w:rPr>
        <w:t xml:space="preserve">Le </w:t>
      </w:r>
      <w:r w:rsidR="00374631" w:rsidRPr="00EA1BE7">
        <w:rPr>
          <w:rFonts w:ascii="Arial;sans-serif" w:hAnsi="Arial;sans-serif"/>
          <w:b/>
          <w:color w:val="FF6600"/>
          <w:sz w:val="40"/>
          <w:szCs w:val="40"/>
          <w:highlight w:val="white"/>
        </w:rPr>
        <w:t>R</w:t>
      </w:r>
      <w:r>
        <w:rPr>
          <w:rFonts w:ascii="Arial;sans-serif" w:hAnsi="Arial;sans-serif"/>
          <w:b/>
          <w:color w:val="FF6600"/>
          <w:sz w:val="40"/>
          <w:szCs w:val="40"/>
          <w:highlight w:val="white"/>
        </w:rPr>
        <w:t>éalignement Spirituel</w:t>
      </w:r>
      <w:r>
        <w:rPr>
          <w:rFonts w:ascii="Calibri" w:hAnsi="Calibri" w:cs="Calibri"/>
          <w:b/>
          <w:color w:val="FF6600"/>
          <w:sz w:val="40"/>
          <w:szCs w:val="40"/>
          <w:highlight w:val="white"/>
        </w:rPr>
        <w:t>®</w:t>
      </w:r>
    </w:p>
    <w:p w:rsidR="00985223" w:rsidRDefault="00945127" w:rsidP="00EA1BE7">
      <w:pPr>
        <w:pStyle w:val="Corpsdetexte"/>
        <w:spacing w:after="0"/>
        <w:jc w:val="center"/>
        <w:rPr>
          <w:rFonts w:ascii="Arial;sans-serif" w:hAnsi="Arial;sans-serif"/>
          <w:b/>
          <w:color w:val="C00000"/>
          <w:sz w:val="28"/>
          <w:szCs w:val="28"/>
          <w:highlight w:val="white"/>
        </w:rPr>
      </w:pPr>
      <w:r w:rsidRPr="00EA1BE7">
        <w:rPr>
          <w:rFonts w:ascii="Arial;sans-serif" w:hAnsi="Arial;sans-serif"/>
          <w:b/>
          <w:color w:val="C00000"/>
          <w:sz w:val="28"/>
          <w:szCs w:val="28"/>
          <w:highlight w:val="white"/>
        </w:rPr>
        <w:t>29 octobre</w:t>
      </w:r>
      <w:r w:rsidR="00374631" w:rsidRPr="00EA1BE7">
        <w:rPr>
          <w:rFonts w:ascii="Arial;sans-serif" w:hAnsi="Arial;sans-serif"/>
          <w:b/>
          <w:color w:val="C00000"/>
          <w:sz w:val="28"/>
          <w:szCs w:val="28"/>
          <w:highlight w:val="white"/>
        </w:rPr>
        <w:t xml:space="preserve"> 2022 </w:t>
      </w:r>
      <w:r w:rsidR="00EA1BE7" w:rsidRPr="00EA1BE7">
        <w:rPr>
          <w:rFonts w:ascii="Arial;sans-serif" w:hAnsi="Arial;sans-serif"/>
          <w:b/>
          <w:color w:val="C00000"/>
          <w:sz w:val="28"/>
          <w:szCs w:val="28"/>
          <w:highlight w:val="white"/>
        </w:rPr>
        <w:t>près d’</w:t>
      </w:r>
      <w:r w:rsidRPr="00EA1BE7">
        <w:rPr>
          <w:rFonts w:ascii="Arial;sans-serif" w:hAnsi="Arial;sans-serif"/>
          <w:b/>
          <w:color w:val="C00000"/>
          <w:sz w:val="28"/>
          <w:szCs w:val="28"/>
          <w:highlight w:val="white"/>
        </w:rPr>
        <w:t>Avignon</w:t>
      </w:r>
    </w:p>
    <w:p w:rsidR="00A62E27" w:rsidRPr="00A62E27" w:rsidRDefault="00A62E27" w:rsidP="00EA1BE7">
      <w:pPr>
        <w:pStyle w:val="Corpsdetexte"/>
        <w:spacing w:after="0"/>
        <w:jc w:val="center"/>
        <w:rPr>
          <w:rFonts w:ascii="Arial;sans-serif" w:hAnsi="Arial;sans-serif" w:hint="eastAsia"/>
          <w:color w:val="C00000"/>
          <w:sz w:val="16"/>
          <w:szCs w:val="16"/>
          <w:highlight w:val="white"/>
        </w:rPr>
      </w:pPr>
    </w:p>
    <w:p w:rsidR="008B47DD" w:rsidRDefault="008B47DD">
      <w:pPr>
        <w:pStyle w:val="Corpsdetexte"/>
        <w:spacing w:after="0"/>
        <w:jc w:val="center"/>
        <w:rPr>
          <w:rFonts w:ascii="Arial;sans-serif" w:hAnsi="Arial;sans-serif" w:hint="eastAsia"/>
          <w:color w:val="93C47D"/>
          <w:highlight w:val="whit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856"/>
        <w:gridCol w:w="3542"/>
      </w:tblGrid>
      <w:tr w:rsidR="00A62E27" w:rsidTr="008B47DD">
        <w:trPr>
          <w:jc w:val="center"/>
        </w:trPr>
        <w:tc>
          <w:tcPr>
            <w:tcW w:w="3631" w:type="dxa"/>
          </w:tcPr>
          <w:p w:rsidR="007F5ADC" w:rsidRDefault="00A62E27" w:rsidP="00A62E27">
            <w:pPr>
              <w:pStyle w:val="Corpsdetexte"/>
              <w:spacing w:after="0"/>
              <w:jc w:val="center"/>
              <w:rPr>
                <w:rFonts w:hint="eastAsia"/>
              </w:rPr>
            </w:pPr>
            <w:r w:rsidRPr="00945127">
              <w:rPr>
                <w:noProof/>
                <w:lang w:eastAsia="fr-FR" w:bidi="ar-SA"/>
              </w:rPr>
              <w:drawing>
                <wp:inline distT="0" distB="0" distL="0" distR="0" wp14:anchorId="51221672" wp14:editId="23C403A9">
                  <wp:extent cx="1485603" cy="2230635"/>
                  <wp:effectExtent l="0" t="0" r="635" b="0"/>
                  <wp:docPr id="2" name="Image 2" descr="https://desarbresetdeshommes-sylvotherapie.fr/wp-content/uploads/2021/10/autumn-mott-rodeheaver-SPd9CSoWCkY-unsplash-1-333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arbresetdeshommes-sylvotherapie.fr/wp-content/uploads/2021/10/autumn-mott-rodeheaver-SPd9CSoWCkY-unsplash-1-333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70" cy="22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A62E27" w:rsidRDefault="00A62E27" w:rsidP="008B47DD">
            <w:pPr>
              <w:pStyle w:val="Corpsdetexte"/>
              <w:spacing w:after="0"/>
              <w:jc w:val="center"/>
            </w:pPr>
          </w:p>
          <w:p w:rsidR="00A62E27" w:rsidRDefault="00A62E27" w:rsidP="008B47DD">
            <w:pPr>
              <w:pStyle w:val="Corpsdetexte"/>
              <w:spacing w:after="0"/>
              <w:jc w:val="center"/>
            </w:pPr>
            <w:r w:rsidRPr="00A62E27">
              <w:rPr>
                <w:noProof/>
                <w:lang w:eastAsia="fr-FR" w:bidi="ar-SA"/>
              </w:rPr>
              <w:drawing>
                <wp:inline distT="0" distB="0" distL="0" distR="0" wp14:anchorId="3B890DA1" wp14:editId="13DCB31B">
                  <wp:extent cx="1676400" cy="1657350"/>
                  <wp:effectExtent l="0" t="0" r="0" b="0"/>
                  <wp:docPr id="4" name="Image 4" descr="C:\Users\Alexandra Böttner\Documents\Réalignement Spirituel\photos\Réalignement\Symbole\Healers Unite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andra Böttner\Documents\Réalignement Spirituel\photos\Réalignement\Symbole\Healers Unite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E27" w:rsidRDefault="00A62E27" w:rsidP="008B47DD">
            <w:pPr>
              <w:pStyle w:val="Corpsdetexte"/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3542" w:type="dxa"/>
          </w:tcPr>
          <w:p w:rsidR="007F5ADC" w:rsidRDefault="00A62E27" w:rsidP="008B47DD">
            <w:pPr>
              <w:pStyle w:val="Corpsdetexte"/>
              <w:spacing w:after="0"/>
              <w:jc w:val="center"/>
              <w:rPr>
                <w:rFonts w:hint="eastAsia"/>
              </w:rPr>
            </w:pPr>
            <w:r w:rsidRPr="00A62E27">
              <w:rPr>
                <w:noProof/>
                <w:lang w:eastAsia="fr-FR" w:bidi="ar-SA"/>
              </w:rPr>
              <w:drawing>
                <wp:inline distT="0" distB="0" distL="0" distR="0">
                  <wp:extent cx="1548784" cy="2227999"/>
                  <wp:effectExtent l="0" t="0" r="0" b="1270"/>
                  <wp:docPr id="3" name="Image 3" descr="C:\Users\Alexandra Böttner\Documents\Réalignement Spirituel\photos\Réalignement\Bilder Internetseite\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andra Böttner\Documents\Réalignement Spirituel\photos\Réalignement\Bilder Internetseite\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372" cy="223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BE7" w:rsidRPr="00EA1BE7" w:rsidRDefault="00EA1BE7" w:rsidP="00945127">
      <w:pPr>
        <w:pStyle w:val="Corpsdetexte"/>
        <w:spacing w:after="0"/>
        <w:jc w:val="center"/>
        <w:rPr>
          <w:rFonts w:ascii="Arial;sans-serif" w:hAnsi="Arial;sans-serif" w:hint="eastAsia"/>
          <w:color w:val="FF6600"/>
          <w:sz w:val="16"/>
          <w:szCs w:val="16"/>
          <w:highlight w:val="white"/>
        </w:rPr>
      </w:pPr>
    </w:p>
    <w:p w:rsidR="00985223" w:rsidRDefault="00EA1BE7" w:rsidP="00945127">
      <w:pPr>
        <w:pStyle w:val="Corpsdetexte"/>
        <w:spacing w:after="0"/>
        <w:jc w:val="center"/>
        <w:rPr>
          <w:rFonts w:ascii="Arial;sans-serif" w:hAnsi="Arial;sans-serif" w:hint="eastAsia"/>
          <w:color w:val="92D050"/>
          <w:sz w:val="22"/>
        </w:rPr>
      </w:pPr>
      <w:r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… se </w:t>
      </w:r>
      <w:r w:rsidR="00945127" w:rsidRPr="008B47DD"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relier </w:t>
      </w:r>
      <w:r w:rsidR="007F5ADC" w:rsidRPr="008B47DD"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avec </w:t>
      </w:r>
      <w:r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son </w:t>
      </w:r>
      <w:r w:rsidR="00945127" w:rsidRPr="008B47DD"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Axe </w:t>
      </w:r>
      <w:r w:rsidR="007F5ADC" w:rsidRPr="008B47DD"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Centrale </w:t>
      </w:r>
      <w:r w:rsidR="00945127" w:rsidRPr="008B47DD">
        <w:rPr>
          <w:rFonts w:ascii="Arial;sans-serif" w:hAnsi="Arial;sans-serif"/>
          <w:color w:val="FF6600"/>
          <w:sz w:val="28"/>
          <w:szCs w:val="28"/>
          <w:highlight w:val="white"/>
        </w:rPr>
        <w:t xml:space="preserve">comme </w:t>
      </w:r>
      <w:r>
        <w:rPr>
          <w:rFonts w:ascii="Arial;sans-serif" w:hAnsi="Arial;sans-serif"/>
          <w:color w:val="FF6600"/>
          <w:sz w:val="28"/>
          <w:szCs w:val="28"/>
          <w:highlight w:val="white"/>
        </w:rPr>
        <w:t>un arbre majestueu</w:t>
      </w:r>
      <w:r>
        <w:rPr>
          <w:rFonts w:ascii="Arial;sans-serif" w:hAnsi="Arial;sans-serif" w:hint="eastAsia"/>
          <w:color w:val="FF6600"/>
          <w:sz w:val="28"/>
          <w:szCs w:val="28"/>
          <w:highlight w:val="white"/>
        </w:rPr>
        <w:t>x</w:t>
      </w:r>
    </w:p>
    <w:p w:rsidR="007F5ADC" w:rsidRDefault="007F5ADC" w:rsidP="00945127">
      <w:pPr>
        <w:pStyle w:val="Corpsdetexte"/>
        <w:spacing w:after="0"/>
        <w:jc w:val="center"/>
        <w:rPr>
          <w:rFonts w:ascii="Arial;sans-serif" w:hAnsi="Arial;sans-serif" w:hint="eastAsia"/>
          <w:color w:val="92D050"/>
          <w:sz w:val="22"/>
        </w:rPr>
      </w:pPr>
    </w:p>
    <w:p w:rsidR="00985223" w:rsidRPr="00EA1BE7" w:rsidRDefault="00A62E27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</w:rPr>
      </w:pPr>
      <w:r>
        <w:rPr>
          <w:rFonts w:ascii="Arial;sans-serif" w:hAnsi="Arial;sans-serif"/>
          <w:color w:val="538135" w:themeColor="accent6" w:themeShade="BF"/>
        </w:rPr>
        <w:t xml:space="preserve">Le matin entre </w:t>
      </w:r>
      <w:r w:rsidR="00374631" w:rsidRPr="00EA1BE7">
        <w:rPr>
          <w:rFonts w:ascii="Arial;sans-serif" w:hAnsi="Arial;sans-serif"/>
          <w:color w:val="538135" w:themeColor="accent6" w:themeShade="BF"/>
        </w:rPr>
        <w:t xml:space="preserve">10h00 </w:t>
      </w:r>
      <w:r>
        <w:rPr>
          <w:rFonts w:ascii="Arial;sans-serif" w:hAnsi="Arial;sans-serif"/>
          <w:color w:val="538135" w:themeColor="accent6" w:themeShade="BF"/>
        </w:rPr>
        <w:t>et</w:t>
      </w:r>
      <w:r w:rsidR="00945127" w:rsidRPr="00EA1BE7">
        <w:rPr>
          <w:rFonts w:ascii="Arial;sans-serif" w:hAnsi="Arial;sans-serif"/>
          <w:color w:val="538135" w:themeColor="accent6" w:themeShade="BF"/>
        </w:rPr>
        <w:t xml:space="preserve"> 11h00</w:t>
      </w:r>
      <w:r w:rsidR="00374631" w:rsidRPr="00EA1BE7">
        <w:rPr>
          <w:rFonts w:ascii="Arial;sans-serif" w:hAnsi="Arial;sans-serif"/>
          <w:color w:val="538135" w:themeColor="accent6" w:themeShade="BF"/>
        </w:rPr>
        <w:t xml:space="preserve">:  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sz w:val="6"/>
          <w:szCs w:val="6"/>
        </w:rPr>
      </w:pP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b/>
          <w:color w:val="538135" w:themeColor="accent6" w:themeShade="BF"/>
        </w:rPr>
      </w:pPr>
      <w:r w:rsidRPr="00EA1BE7">
        <w:rPr>
          <w:rFonts w:ascii="Arial;sans-serif" w:hAnsi="Arial;sans-serif"/>
          <w:b/>
          <w:color w:val="538135" w:themeColor="accent6" w:themeShade="BF"/>
          <w:sz w:val="28"/>
          <w:szCs w:val="28"/>
        </w:rPr>
        <w:t>Conférence sur le processus holis</w:t>
      </w:r>
      <w:r w:rsidR="00945127" w:rsidRPr="00EA1BE7">
        <w:rPr>
          <w:rFonts w:ascii="Arial;sans-serif" w:hAnsi="Arial;sans-serif"/>
          <w:b/>
          <w:color w:val="538135" w:themeColor="accent6" w:themeShade="BF"/>
          <w:sz w:val="28"/>
          <w:szCs w:val="28"/>
        </w:rPr>
        <w:t>tique du Réalignement Spirituel</w:t>
      </w:r>
      <w:r w:rsidR="00945127" w:rsidRPr="00EA1BE7">
        <w:rPr>
          <w:rFonts w:ascii="Arial;sans-serif" w:hAnsi="Arial;sans-serif"/>
          <w:b/>
          <w:color w:val="538135" w:themeColor="accent6" w:themeShade="BF"/>
          <w:highlight w:val="white"/>
        </w:rPr>
        <w:t xml:space="preserve"> </w:t>
      </w:r>
      <w:bookmarkStart w:id="0" w:name="_GoBack"/>
      <w:bookmarkEnd w:id="0"/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>- Les débuts d'un soin miraculeux</w:t>
      </w:r>
      <w:r w:rsidRPr="00EA1BE7">
        <w:rPr>
          <w:rFonts w:ascii="Arial;sans-serif" w:hAnsi="Arial;sans-serif"/>
          <w:color w:val="538135" w:themeColor="accent6" w:themeShade="BF"/>
        </w:rPr>
        <w:br/>
      </w:r>
      <w:r w:rsidRPr="00EA1BE7">
        <w:rPr>
          <w:rFonts w:ascii="Arial;sans-serif" w:hAnsi="Arial;sans-serif"/>
          <w:color w:val="538135" w:themeColor="accent6" w:themeShade="BF"/>
          <w:highlight w:val="white"/>
        </w:rPr>
        <w:t>- la médecine quantique et nos facultés illimités</w:t>
      </w:r>
      <w:r w:rsidRPr="00EA1BE7">
        <w:rPr>
          <w:rFonts w:ascii="Arial;sans-serif" w:hAnsi="Arial;sans-serif"/>
          <w:color w:val="538135" w:themeColor="accent6" w:themeShade="BF"/>
        </w:rPr>
        <w:br/>
      </w:r>
      <w:r w:rsidRPr="00EA1BE7">
        <w:rPr>
          <w:rFonts w:ascii="Arial;sans-serif" w:hAnsi="Arial;sans-serif"/>
          <w:color w:val="538135" w:themeColor="accent6" w:themeShade="BF"/>
          <w:highlight w:val="white"/>
        </w:rPr>
        <w:t>- l'ADN et son rôle du chef d'orchestre dans notre corps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FF66CC"/>
          <w:highlight w:val="white"/>
        </w:rPr>
      </w:pP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Entre 11h00 et </w:t>
      </w:r>
      <w:r w:rsidR="00EA1BE7" w:rsidRPr="00EA1BE7">
        <w:rPr>
          <w:rFonts w:ascii="Arial;sans-serif" w:hAnsi="Arial;sans-serif"/>
          <w:color w:val="538135" w:themeColor="accent6" w:themeShade="BF"/>
          <w:highlight w:val="white"/>
        </w:rPr>
        <w:t>12h00</w:t>
      </w: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: 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sz w:val="6"/>
          <w:szCs w:val="6"/>
          <w:highlight w:val="white"/>
        </w:rPr>
      </w:pP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b/>
          <w:color w:val="538135" w:themeColor="accent6" w:themeShade="BF"/>
          <w:sz w:val="28"/>
          <w:szCs w:val="28"/>
          <w:highlight w:val="white"/>
        </w:rPr>
        <w:t>Soin collectif  "L'alchimie Spirituel"</w:t>
      </w:r>
      <w:r w:rsidRPr="00EA1BE7">
        <w:rPr>
          <w:rFonts w:ascii="Arial;sans-serif" w:hAnsi="Arial;sans-serif"/>
          <w:b/>
          <w:color w:val="538135" w:themeColor="accent6" w:themeShade="BF"/>
          <w:highlight w:val="white"/>
        </w:rPr>
        <w:t xml:space="preserve">  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- harmonisation des </w:t>
      </w:r>
      <w:r w:rsidR="00EA1BE7" w:rsidRPr="00EA1BE7">
        <w:rPr>
          <w:rFonts w:ascii="Arial;sans-serif" w:hAnsi="Arial;sans-serif"/>
          <w:color w:val="538135" w:themeColor="accent6" w:themeShade="BF"/>
          <w:highlight w:val="white"/>
        </w:rPr>
        <w:t>différents</w:t>
      </w: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 systèmes du corps (glandes endocrines, organes, système vasculaire et digestif)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- </w:t>
      </w:r>
      <w:r w:rsidR="00EA1BE7" w:rsidRPr="00EA1BE7">
        <w:rPr>
          <w:rFonts w:ascii="Arial;sans-serif" w:hAnsi="Arial;sans-serif"/>
          <w:color w:val="538135" w:themeColor="accent6" w:themeShade="BF"/>
          <w:highlight w:val="white"/>
        </w:rPr>
        <w:t>renouvellement</w:t>
      </w: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 des cellules 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>- transmutation des métaux lourds et des toxines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>- dépollution des champs énergétiques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FF66CC"/>
          <w:highlight w:val="white"/>
        </w:rPr>
      </w:pPr>
    </w:p>
    <w:p w:rsidR="00985223" w:rsidRPr="00EA1BE7" w:rsidRDefault="00945127">
      <w:pPr>
        <w:pStyle w:val="Corpsdetexte"/>
        <w:spacing w:after="0"/>
        <w:rPr>
          <w:rFonts w:hint="eastAsia"/>
          <w:color w:val="538135" w:themeColor="accent6" w:themeShade="BF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>A midi</w:t>
      </w:r>
      <w:r w:rsidR="00374631"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: 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sz w:val="6"/>
          <w:szCs w:val="6"/>
          <w:highlight w:val="white"/>
        </w:rPr>
      </w:pP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b/>
          <w:color w:val="538135" w:themeColor="accent6" w:themeShade="BF"/>
          <w:sz w:val="28"/>
          <w:szCs w:val="28"/>
          <w:highlight w:val="white"/>
        </w:rPr>
      </w:pPr>
      <w:r w:rsidRPr="00EA1BE7">
        <w:rPr>
          <w:rFonts w:ascii="Arial;sans-serif" w:hAnsi="Arial;sans-serif"/>
          <w:b/>
          <w:color w:val="538135" w:themeColor="accent6" w:themeShade="BF"/>
          <w:sz w:val="28"/>
          <w:szCs w:val="28"/>
          <w:highlight w:val="white"/>
        </w:rPr>
        <w:t>"Nature en conscience"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- </w:t>
      </w:r>
      <w:r w:rsidR="00EA1BE7">
        <w:rPr>
          <w:rFonts w:ascii="Arial;sans-serif" w:hAnsi="Arial;sans-serif"/>
          <w:color w:val="538135" w:themeColor="accent6" w:themeShade="BF"/>
          <w:highlight w:val="white"/>
        </w:rPr>
        <w:t>bénédiction des règnes de la nature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- </w:t>
      </w:r>
      <w:r w:rsidR="007F5ADC" w:rsidRPr="00EA1BE7">
        <w:rPr>
          <w:rFonts w:ascii="Arial;sans-serif" w:hAnsi="Arial;sans-serif"/>
          <w:color w:val="538135" w:themeColor="accent6" w:themeShade="BF"/>
          <w:highlight w:val="white"/>
        </w:rPr>
        <w:t>pique-nique</w:t>
      </w:r>
      <w:r w:rsidRPr="00EA1BE7">
        <w:rPr>
          <w:rFonts w:ascii="Arial;sans-serif" w:hAnsi="Arial;sans-serif"/>
          <w:color w:val="538135" w:themeColor="accent6" w:themeShade="BF"/>
          <w:highlight w:val="white"/>
        </w:rPr>
        <w:t xml:space="preserve"> partagé </w:t>
      </w: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538135" w:themeColor="accent6" w:themeShade="BF"/>
          <w:highlight w:val="white"/>
        </w:rPr>
      </w:pPr>
      <w:r w:rsidRPr="00EA1BE7">
        <w:rPr>
          <w:rFonts w:ascii="Arial;sans-serif" w:hAnsi="Arial;sans-serif"/>
          <w:color w:val="538135" w:themeColor="accent6" w:themeShade="BF"/>
          <w:highlight w:val="white"/>
        </w:rPr>
        <w:t>- écoute du chant des plantes grâce à un appareil qui fait l'interface entre l'être de la plante et l'humain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FF66CC"/>
          <w:highlight w:val="white"/>
        </w:rPr>
      </w:pPr>
    </w:p>
    <w:p w:rsidR="00985223" w:rsidRPr="00EA1BE7" w:rsidRDefault="00374631">
      <w:pPr>
        <w:pStyle w:val="Corpsdetexte"/>
        <w:spacing w:after="0"/>
        <w:rPr>
          <w:rFonts w:ascii="Arial;sans-serif" w:hAnsi="Arial;sans-serif" w:hint="eastAsia"/>
          <w:color w:val="FF6600"/>
          <w:highlight w:val="white"/>
        </w:rPr>
      </w:pPr>
      <w:r w:rsidRPr="00EA1BE7">
        <w:rPr>
          <w:rFonts w:ascii="Arial;sans-serif" w:hAnsi="Arial;sans-serif"/>
          <w:color w:val="FF6600"/>
          <w:highlight w:val="white"/>
        </w:rPr>
        <w:t>Entre 14h00 et 18h00:</w:t>
      </w:r>
    </w:p>
    <w:p w:rsidR="00985223" w:rsidRPr="00EA1BE7" w:rsidRDefault="00985223">
      <w:pPr>
        <w:pStyle w:val="Corpsdetexte"/>
        <w:spacing w:after="0"/>
        <w:rPr>
          <w:rFonts w:ascii="Arial;sans-serif" w:hAnsi="Arial;sans-serif" w:hint="eastAsia"/>
          <w:color w:val="FF6600"/>
          <w:sz w:val="6"/>
          <w:szCs w:val="6"/>
          <w:highlight w:val="white"/>
        </w:rPr>
      </w:pPr>
    </w:p>
    <w:p w:rsidR="00985223" w:rsidRPr="00374631" w:rsidRDefault="00EA1BE7">
      <w:pPr>
        <w:pStyle w:val="Corpsdetexte"/>
        <w:spacing w:after="0"/>
        <w:rPr>
          <w:rFonts w:ascii="Arial;sans-serif" w:hAnsi="Arial;sans-serif" w:hint="eastAsia"/>
          <w:b/>
          <w:color w:val="FF6600"/>
          <w:sz w:val="28"/>
          <w:szCs w:val="28"/>
          <w:highlight w:val="white"/>
        </w:rPr>
      </w:pPr>
      <w:r>
        <w:rPr>
          <w:rFonts w:ascii="Arial;sans-serif" w:hAnsi="Arial;sans-serif"/>
          <w:b/>
          <w:color w:val="FF6600"/>
          <w:sz w:val="28"/>
          <w:szCs w:val="28"/>
          <w:highlight w:val="white"/>
        </w:rPr>
        <w:t>Séances du Réalignement S</w:t>
      </w:r>
      <w:r w:rsidR="00374631" w:rsidRPr="00EA1BE7">
        <w:rPr>
          <w:rFonts w:ascii="Arial;sans-serif" w:hAnsi="Arial;sans-serif"/>
          <w:b/>
          <w:color w:val="FF6600"/>
          <w:sz w:val="28"/>
          <w:szCs w:val="28"/>
          <w:highlight w:val="white"/>
        </w:rPr>
        <w:t>pirituel</w:t>
      </w:r>
      <w:r w:rsidR="00374631">
        <w:rPr>
          <w:rFonts w:ascii="Arial;sans-serif" w:hAnsi="Arial;sans-serif"/>
          <w:b/>
          <w:color w:val="FF6600"/>
          <w:sz w:val="28"/>
          <w:szCs w:val="28"/>
          <w:highlight w:val="white"/>
        </w:rPr>
        <w:t xml:space="preserve">  - </w:t>
      </w:r>
      <w:r w:rsidR="00374631" w:rsidRPr="00374631">
        <w:rPr>
          <w:rFonts w:ascii="Arial;sans-serif" w:hAnsi="Arial;sans-serif"/>
          <w:color w:val="FF6600"/>
          <w:highlight w:val="white"/>
        </w:rPr>
        <w:t>apr</w:t>
      </w:r>
      <w:r w:rsidR="00374631" w:rsidRPr="00EA1BE7">
        <w:rPr>
          <w:rFonts w:ascii="Arial;sans-serif" w:hAnsi="Arial;sans-serif"/>
          <w:color w:val="FF6600"/>
          <w:highlight w:val="white"/>
        </w:rPr>
        <w:t xml:space="preserve">ès réservation jusqu'au </w:t>
      </w:r>
      <w:r w:rsidR="00A62E27">
        <w:rPr>
          <w:rFonts w:ascii="Arial;sans-serif" w:hAnsi="Arial;sans-serif"/>
          <w:color w:val="FF6600"/>
          <w:highlight w:val="white"/>
        </w:rPr>
        <w:t xml:space="preserve">22.10.22 </w:t>
      </w:r>
      <w:r w:rsidR="00374631">
        <w:rPr>
          <w:rFonts w:ascii="Arial;sans-serif" w:hAnsi="Arial;sans-serif"/>
          <w:color w:val="FF6600"/>
          <w:highlight w:val="white"/>
        </w:rPr>
        <w:t xml:space="preserve"> </w:t>
      </w:r>
      <w:r w:rsidR="00A62E27">
        <w:rPr>
          <w:rFonts w:ascii="Arial;sans-serif" w:hAnsi="Arial;sans-serif"/>
          <w:color w:val="FF6600"/>
          <w:highlight w:val="white"/>
        </w:rPr>
        <w:t>par mail ou téléphone </w:t>
      </w:r>
    </w:p>
    <w:p w:rsidR="00985223" w:rsidRPr="00EA1BE7" w:rsidRDefault="00374631">
      <w:pPr>
        <w:pStyle w:val="Corpsdetexte"/>
        <w:spacing w:after="0"/>
        <w:rPr>
          <w:rFonts w:hint="eastAsia"/>
        </w:rPr>
      </w:pPr>
      <w:r w:rsidRPr="00EA1BE7">
        <w:rPr>
          <w:color w:val="B6D7A8"/>
          <w:highlight w:val="white"/>
        </w:rPr>
        <w:t> </w:t>
      </w:r>
    </w:p>
    <w:p w:rsidR="00985223" w:rsidRDefault="00374631" w:rsidP="00374631">
      <w:pPr>
        <w:pStyle w:val="Corpsdetexte"/>
        <w:spacing w:after="0"/>
        <w:jc w:val="center"/>
        <w:rPr>
          <w:rFonts w:ascii="Arial;sans-serif" w:hAnsi="Arial;sans-serif" w:hint="eastAsia"/>
          <w:color w:val="538135" w:themeColor="accent6" w:themeShade="BF"/>
        </w:rPr>
      </w:pPr>
      <w:r>
        <w:rPr>
          <w:rFonts w:ascii="Arial;sans-serif" w:hAnsi="Arial;sans-serif"/>
          <w:color w:val="538135" w:themeColor="accent6" w:themeShade="BF"/>
          <w:highlight w:val="white"/>
        </w:rPr>
        <w:t xml:space="preserve">A bientôt avec joie,   </w:t>
      </w:r>
      <w:r w:rsidRPr="00374631">
        <w:rPr>
          <w:rFonts w:ascii="Arial;sans-serif" w:hAnsi="Arial;sans-serif"/>
          <w:i/>
          <w:color w:val="538135" w:themeColor="accent6" w:themeShade="BF"/>
          <w:sz w:val="28"/>
          <w:szCs w:val="28"/>
          <w:highlight w:val="white"/>
        </w:rPr>
        <w:t>Alexandra</w:t>
      </w:r>
    </w:p>
    <w:p w:rsidR="00374631" w:rsidRPr="00374631" w:rsidRDefault="00374631" w:rsidP="00374631">
      <w:pPr>
        <w:pStyle w:val="Corpsdetexte"/>
        <w:spacing w:after="0"/>
        <w:jc w:val="center"/>
        <w:rPr>
          <w:rFonts w:ascii="Arial;sans-serif" w:hAnsi="Arial;sans-serif" w:hint="eastAsia"/>
          <w:color w:val="538135" w:themeColor="accent6" w:themeShade="BF"/>
          <w:sz w:val="16"/>
          <w:szCs w:val="16"/>
        </w:rPr>
      </w:pPr>
    </w:p>
    <w:p w:rsidR="00374631" w:rsidRDefault="00374631" w:rsidP="00374631">
      <w:pPr>
        <w:pStyle w:val="Corpsdetexte"/>
        <w:spacing w:after="0"/>
        <w:jc w:val="center"/>
        <w:rPr>
          <w:rFonts w:ascii="Arial;sans-serif" w:hAnsi="Arial;sans-serif" w:hint="eastAsia"/>
          <w:color w:val="538135" w:themeColor="accent6" w:themeShade="BF"/>
        </w:rPr>
      </w:pPr>
      <w:r>
        <w:rPr>
          <w:rFonts w:ascii="Arial;sans-serif" w:hAnsi="Arial;sans-serif"/>
          <w:color w:val="538135" w:themeColor="accent6" w:themeShade="BF"/>
        </w:rPr>
        <w:t>Guérisseuse du Réalignement Spirituel</w:t>
      </w:r>
    </w:p>
    <w:p w:rsidR="00374631" w:rsidRDefault="00374631" w:rsidP="00374631">
      <w:pPr>
        <w:pStyle w:val="Corpsdetexte"/>
        <w:spacing w:after="0"/>
        <w:jc w:val="center"/>
        <w:rPr>
          <w:rFonts w:ascii="Arial;sans-serif" w:hAnsi="Arial;sans-serif" w:hint="eastAsia"/>
          <w:color w:val="538135" w:themeColor="accent6" w:themeShade="BF"/>
        </w:rPr>
      </w:pPr>
      <w:r>
        <w:rPr>
          <w:rFonts w:ascii="Arial;sans-serif" w:hAnsi="Arial;sans-serif"/>
          <w:color w:val="538135" w:themeColor="accent6" w:themeShade="BF"/>
        </w:rPr>
        <w:t>06 12 86 85 54</w:t>
      </w:r>
    </w:p>
    <w:p w:rsidR="00374631" w:rsidRPr="00EA1BE7" w:rsidRDefault="00A62E27" w:rsidP="00374631">
      <w:pPr>
        <w:pStyle w:val="Corpsdetexte"/>
        <w:spacing w:after="0"/>
        <w:jc w:val="center"/>
        <w:rPr>
          <w:rFonts w:hint="eastAsia"/>
          <w:color w:val="538135" w:themeColor="accent6" w:themeShade="BF"/>
        </w:rPr>
      </w:pPr>
      <w:hyperlink r:id="rId7" w:history="1">
        <w:r w:rsidRPr="00A62E27">
          <w:rPr>
            <w:rStyle w:val="Lienhypertexte"/>
            <w:rFonts w:ascii="Arial;sans-serif" w:hAnsi="Arial;sans-serif"/>
            <w:color w:val="538135" w:themeColor="accent6" w:themeShade="BF"/>
            <w:u w:val="none"/>
          </w:rPr>
          <w:t>www.realignementspirituel.fr</w:t>
        </w:r>
      </w:hyperlink>
      <w:r w:rsidRPr="00A62E27">
        <w:rPr>
          <w:rFonts w:ascii="Arial;sans-serif" w:hAnsi="Arial;sans-serif"/>
          <w:color w:val="538135" w:themeColor="accent6" w:themeShade="BF"/>
        </w:rPr>
        <w:t xml:space="preserve"> </w:t>
      </w:r>
      <w:r>
        <w:rPr>
          <w:rFonts w:ascii="Arial;sans-serif" w:hAnsi="Arial;sans-serif"/>
          <w:color w:val="538135" w:themeColor="accent6" w:themeShade="BF"/>
        </w:rPr>
        <w:t xml:space="preserve">      </w:t>
      </w:r>
      <w:r w:rsidRPr="00A62E27">
        <w:rPr>
          <w:rFonts w:ascii="Arial;sans-serif" w:hAnsi="Arial;sans-serif"/>
          <w:color w:val="538135" w:themeColor="accent6" w:themeShade="BF"/>
          <w:highlight w:val="white"/>
        </w:rPr>
        <w:t>alexandra.lene</w:t>
      </w:r>
      <w:r w:rsidRPr="00A62E27">
        <w:rPr>
          <w:rFonts w:ascii="Calibri" w:hAnsi="Calibri" w:cs="Calibri"/>
          <w:color w:val="538135" w:themeColor="accent6" w:themeShade="BF"/>
          <w:highlight w:val="white"/>
        </w:rPr>
        <w:t>@</w:t>
      </w:r>
      <w:r w:rsidRPr="00A62E27">
        <w:rPr>
          <w:rFonts w:ascii="Arial;sans-serif" w:hAnsi="Arial;sans-serif"/>
          <w:color w:val="538135" w:themeColor="accent6" w:themeShade="BF"/>
          <w:highlight w:val="white"/>
        </w:rPr>
        <w:t>free.fr</w:t>
      </w:r>
    </w:p>
    <w:sectPr w:rsidR="00374631" w:rsidRPr="00EA1BE7" w:rsidSect="00A62E27">
      <w:pgSz w:w="11906" w:h="16838"/>
      <w:pgMar w:top="851" w:right="424" w:bottom="568" w:left="859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23"/>
    <w:rsid w:val="00374631"/>
    <w:rsid w:val="007F5ADC"/>
    <w:rsid w:val="008B47DD"/>
    <w:rsid w:val="00945127"/>
    <w:rsid w:val="00985223"/>
    <w:rsid w:val="00A62E27"/>
    <w:rsid w:val="00E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814FE-CA95-4279-A402-CDC8F6CC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7F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62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alignementspiritue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Boettner</dc:creator>
  <dc:description/>
  <cp:lastModifiedBy>Alexandra Boettner</cp:lastModifiedBy>
  <cp:revision>2</cp:revision>
  <dcterms:created xsi:type="dcterms:W3CDTF">2022-08-08T10:32:00Z</dcterms:created>
  <dcterms:modified xsi:type="dcterms:W3CDTF">2022-08-08T10:32:00Z</dcterms:modified>
  <dc:language>fr-FR</dc:language>
</cp:coreProperties>
</file>